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3964" w14:textId="77777777" w:rsidR="00A60198" w:rsidRPr="00921084" w:rsidRDefault="00894CB6" w:rsidP="00894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921084">
        <w:rPr>
          <w:rFonts w:cstheme="minorHAnsi"/>
          <w:b/>
          <w:bCs/>
          <w:color w:val="000000" w:themeColor="text1"/>
          <w:sz w:val="36"/>
          <w:szCs w:val="36"/>
        </w:rPr>
        <w:t>Podzimní kilometry</w:t>
      </w:r>
    </w:p>
    <w:p w14:paraId="3D4A6135" w14:textId="77777777" w:rsidR="00965C3A" w:rsidRPr="00921084" w:rsidRDefault="00965C3A" w:rsidP="00A60198">
      <w:pPr>
        <w:rPr>
          <w:rFonts w:cstheme="minorHAnsi"/>
          <w:color w:val="000000" w:themeColor="text1"/>
          <w:sz w:val="24"/>
          <w:szCs w:val="24"/>
        </w:rPr>
      </w:pPr>
    </w:p>
    <w:p w14:paraId="69800AB7" w14:textId="77777777" w:rsidR="00894CB6" w:rsidRPr="00921084" w:rsidRDefault="00894CB6" w:rsidP="00172F3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21084">
        <w:rPr>
          <w:rFonts w:cstheme="minorHAnsi"/>
          <w:color w:val="000000" w:themeColor="text1"/>
          <w:sz w:val="24"/>
          <w:szCs w:val="24"/>
        </w:rPr>
        <w:t xml:space="preserve">Na jaře loňského školního roku jsme zorganizovali soutěž tříd „Která třída nejdál dojde za 14 dní“. Soutěž se líbila </w:t>
      </w:r>
      <w:r w:rsidR="00D547B5" w:rsidRPr="00921084">
        <w:rPr>
          <w:rFonts w:cstheme="minorHAnsi"/>
          <w:color w:val="000000" w:themeColor="text1"/>
          <w:sz w:val="24"/>
          <w:szCs w:val="24"/>
        </w:rPr>
        <w:t>n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ejen dětem a pedagogům, ale i rodičům. A tak </w:t>
      </w:r>
      <w:r w:rsidR="008776C3" w:rsidRPr="00921084">
        <w:rPr>
          <w:rFonts w:cstheme="minorHAnsi"/>
          <w:color w:val="000000" w:themeColor="text1"/>
          <w:sz w:val="24"/>
          <w:szCs w:val="24"/>
        </w:rPr>
        <w:t>se Ekotým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 rozhodl soutěž zopak</w:t>
      </w:r>
      <w:r w:rsidR="008776C3" w:rsidRPr="00921084">
        <w:rPr>
          <w:rFonts w:cstheme="minorHAnsi"/>
          <w:color w:val="000000" w:themeColor="text1"/>
          <w:sz w:val="24"/>
          <w:szCs w:val="24"/>
        </w:rPr>
        <w:t xml:space="preserve">ovat a udělat z ní tradici. Chceme, aby děti </w:t>
      </w:r>
      <w:r w:rsidR="009D69E3" w:rsidRPr="00921084">
        <w:rPr>
          <w:rFonts w:cstheme="minorHAnsi"/>
          <w:color w:val="000000" w:themeColor="text1"/>
          <w:sz w:val="24"/>
          <w:szCs w:val="24"/>
        </w:rPr>
        <w:t xml:space="preserve">pokud možno </w:t>
      </w:r>
      <w:r w:rsidR="008776C3" w:rsidRPr="00921084">
        <w:rPr>
          <w:rFonts w:cstheme="minorHAnsi"/>
          <w:color w:val="000000" w:themeColor="text1"/>
          <w:sz w:val="24"/>
          <w:szCs w:val="24"/>
        </w:rPr>
        <w:t>raději absolvovaly cestu do školy pěšky</w:t>
      </w:r>
      <w:r w:rsidR="00451C29" w:rsidRPr="00921084">
        <w:rPr>
          <w:rFonts w:cstheme="minorHAnsi"/>
          <w:color w:val="000000" w:themeColor="text1"/>
          <w:sz w:val="24"/>
          <w:szCs w:val="24"/>
        </w:rPr>
        <w:t>,</w:t>
      </w:r>
      <w:r w:rsidR="008776C3" w:rsidRPr="00921084">
        <w:rPr>
          <w:rFonts w:cstheme="minorHAnsi"/>
          <w:color w:val="000000" w:themeColor="text1"/>
          <w:sz w:val="24"/>
          <w:szCs w:val="24"/>
        </w:rPr>
        <w:t xml:space="preserve"> ne autobusem</w:t>
      </w:r>
      <w:r w:rsidR="00D13481" w:rsidRPr="00921084">
        <w:rPr>
          <w:rFonts w:cstheme="minorHAnsi"/>
          <w:color w:val="000000" w:themeColor="text1"/>
          <w:sz w:val="24"/>
          <w:szCs w:val="24"/>
        </w:rPr>
        <w:t xml:space="preserve"> nebo autem</w:t>
      </w:r>
      <w:r w:rsidR="008776C3" w:rsidRPr="00921084">
        <w:rPr>
          <w:rFonts w:cstheme="minorHAnsi"/>
          <w:color w:val="000000" w:themeColor="text1"/>
          <w:sz w:val="24"/>
          <w:szCs w:val="24"/>
        </w:rPr>
        <w:t xml:space="preserve">, odpoledne </w:t>
      </w:r>
      <w:r w:rsidR="009D69E3" w:rsidRPr="00921084">
        <w:rPr>
          <w:rFonts w:cstheme="minorHAnsi"/>
          <w:color w:val="000000" w:themeColor="text1"/>
          <w:sz w:val="24"/>
          <w:szCs w:val="24"/>
        </w:rPr>
        <w:t xml:space="preserve">více </w:t>
      </w:r>
      <w:r w:rsidR="00471237" w:rsidRPr="00921084">
        <w:rPr>
          <w:rFonts w:cstheme="minorHAnsi"/>
          <w:color w:val="000000" w:themeColor="text1"/>
          <w:sz w:val="24"/>
          <w:szCs w:val="24"/>
        </w:rPr>
        <w:t xml:space="preserve">času </w:t>
      </w:r>
      <w:r w:rsidR="008776C3" w:rsidRPr="00921084">
        <w:rPr>
          <w:rFonts w:cstheme="minorHAnsi"/>
          <w:color w:val="000000" w:themeColor="text1"/>
          <w:sz w:val="24"/>
          <w:szCs w:val="24"/>
        </w:rPr>
        <w:t>trávily venku aktivním pohybem, nikoli u počíta</w:t>
      </w:r>
      <w:r w:rsidR="009D69E3" w:rsidRPr="00921084">
        <w:rPr>
          <w:rFonts w:cstheme="minorHAnsi"/>
          <w:color w:val="000000" w:themeColor="text1"/>
          <w:sz w:val="24"/>
          <w:szCs w:val="24"/>
        </w:rPr>
        <w:t>če.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 Pravidla zůstala stejná, jenom soutěž získala nový název </w:t>
      </w:r>
      <w:r w:rsidR="00E27DE9" w:rsidRPr="00921084">
        <w:rPr>
          <w:rFonts w:cstheme="minorHAnsi"/>
          <w:color w:val="000000" w:themeColor="text1"/>
          <w:sz w:val="24"/>
          <w:szCs w:val="24"/>
        </w:rPr>
        <w:t>Podzimní kilometry. T</w:t>
      </w:r>
      <w:r w:rsidRPr="00921084">
        <w:rPr>
          <w:rFonts w:cstheme="minorHAnsi"/>
          <w:color w:val="000000" w:themeColor="text1"/>
          <w:sz w:val="24"/>
          <w:szCs w:val="24"/>
        </w:rPr>
        <w:t>ermín</w:t>
      </w:r>
      <w:r w:rsidR="00084B69" w:rsidRPr="00921084">
        <w:rPr>
          <w:rFonts w:cstheme="minorHAnsi"/>
          <w:color w:val="000000" w:themeColor="text1"/>
          <w:sz w:val="24"/>
          <w:szCs w:val="24"/>
        </w:rPr>
        <w:t xml:space="preserve"> (poslední týden v září) </w:t>
      </w:r>
      <w:r w:rsidRPr="00921084">
        <w:rPr>
          <w:rFonts w:cstheme="minorHAnsi"/>
          <w:color w:val="000000" w:themeColor="text1"/>
          <w:sz w:val="24"/>
          <w:szCs w:val="24"/>
        </w:rPr>
        <w:t>byl zvolen na dobu, kdy děti měly dostatek volných dnů, aby se mohly hýbat, a počasí bylo ještě příznivé.</w:t>
      </w:r>
    </w:p>
    <w:p w14:paraId="7027EDDD" w14:textId="77777777" w:rsidR="008776C3" w:rsidRPr="00921084" w:rsidRDefault="00894CB6" w:rsidP="00172F3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21084">
        <w:rPr>
          <w:rFonts w:cstheme="minorHAnsi"/>
          <w:color w:val="000000" w:themeColor="text1"/>
          <w:sz w:val="24"/>
          <w:szCs w:val="24"/>
        </w:rPr>
        <w:t>Třídní kolek</w:t>
      </w:r>
      <w:r w:rsidR="008776C3" w:rsidRPr="00921084">
        <w:rPr>
          <w:rFonts w:cstheme="minorHAnsi"/>
          <w:color w:val="000000" w:themeColor="text1"/>
          <w:sz w:val="24"/>
          <w:szCs w:val="24"/>
        </w:rPr>
        <w:t>tivy z II. stupně</w:t>
      </w:r>
      <w:r w:rsidR="00471237" w:rsidRPr="00921084">
        <w:rPr>
          <w:rFonts w:cstheme="minorHAnsi"/>
          <w:color w:val="000000" w:themeColor="text1"/>
          <w:sz w:val="24"/>
          <w:szCs w:val="24"/>
        </w:rPr>
        <w:t xml:space="preserve"> </w:t>
      </w:r>
      <w:r w:rsidR="008776C3" w:rsidRPr="00921084">
        <w:rPr>
          <w:rFonts w:cstheme="minorHAnsi"/>
          <w:color w:val="000000" w:themeColor="text1"/>
          <w:sz w:val="24"/>
          <w:szCs w:val="24"/>
        </w:rPr>
        <w:t>měly dojít co nejdál za týden (přesněji za 9 dní) a vymyslet, jakého cíle se jim podařilo dosáhnout. Žáci svoje výkony (chůzi nebo běh) opět zaznamenávali v mobilní aplikaci, výsledky zasílali zvolenému třídnímu sčítači a pro kontrolu i vyučujícímu tělesné výchovy.</w:t>
      </w:r>
    </w:p>
    <w:p w14:paraId="46DD19E4" w14:textId="77777777" w:rsidR="000C1ED3" w:rsidRPr="00921084" w:rsidRDefault="008776C3" w:rsidP="00172F3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21084">
        <w:rPr>
          <w:rFonts w:cstheme="minorHAnsi"/>
          <w:color w:val="000000" w:themeColor="text1"/>
          <w:sz w:val="24"/>
          <w:szCs w:val="24"/>
        </w:rPr>
        <w:t>Do vyhodnocování výsledků se zásadněji promít</w:t>
      </w:r>
      <w:r w:rsidR="00E27DE9" w:rsidRPr="00921084">
        <w:rPr>
          <w:rFonts w:cstheme="minorHAnsi"/>
          <w:color w:val="000000" w:themeColor="text1"/>
          <w:sz w:val="24"/>
          <w:szCs w:val="24"/>
        </w:rPr>
        <w:t>nul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 rozdílný počet žáků v jednotlivých třídách – pořadí tříd podle celkového množství dosažených kilometrů bylo </w:t>
      </w:r>
      <w:r w:rsidR="00471237" w:rsidRPr="00921084">
        <w:rPr>
          <w:rFonts w:cstheme="minorHAnsi"/>
          <w:color w:val="000000" w:themeColor="text1"/>
          <w:sz w:val="24"/>
          <w:szCs w:val="24"/>
        </w:rPr>
        <w:t xml:space="preserve">tentokrát 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odlišné od kilometrů připadajících na jednoho žáka. </w:t>
      </w:r>
      <w:r w:rsidR="00DE1FFB" w:rsidRPr="00921084">
        <w:rPr>
          <w:rFonts w:cstheme="minorHAnsi"/>
          <w:color w:val="000000" w:themeColor="text1"/>
          <w:sz w:val="24"/>
          <w:szCs w:val="24"/>
        </w:rPr>
        <w:t>Nejlépe si vedli žáci třídy VII. B, kteří dohromady ušli nebo uběhli 678 km (na žáka 32,3 km) a dorazili do italské Verony. Na druhém místě skončila třída IX. B – celkem 705 km (na žáka 21,4 km), která došla do Lucemburku. Třetí v pořadí se umístila třída VII. A s 483 km (na žáka 21 km), která „navštívila“ Banskou Bystric</w:t>
      </w:r>
      <w:r w:rsidR="00E27DE9" w:rsidRPr="00921084">
        <w:rPr>
          <w:rFonts w:cstheme="minorHAnsi"/>
          <w:color w:val="000000" w:themeColor="text1"/>
          <w:sz w:val="24"/>
          <w:szCs w:val="24"/>
        </w:rPr>
        <w:t>i</w:t>
      </w:r>
      <w:r w:rsidR="000C1ED3" w:rsidRPr="00921084">
        <w:rPr>
          <w:rFonts w:cstheme="minorHAnsi"/>
          <w:color w:val="000000" w:themeColor="text1"/>
          <w:sz w:val="24"/>
          <w:szCs w:val="24"/>
        </w:rPr>
        <w:t xml:space="preserve">. Žáci těchto tříd opět obdrželi </w:t>
      </w:r>
      <w:r w:rsidR="00137052">
        <w:rPr>
          <w:rFonts w:cstheme="minorHAnsi"/>
          <w:color w:val="000000" w:themeColor="text1"/>
          <w:sz w:val="24"/>
          <w:szCs w:val="24"/>
        </w:rPr>
        <w:t xml:space="preserve">hezké </w:t>
      </w:r>
      <w:r w:rsidR="000C1ED3" w:rsidRPr="00921084">
        <w:rPr>
          <w:rFonts w:cstheme="minorHAnsi"/>
          <w:color w:val="000000" w:themeColor="text1"/>
          <w:sz w:val="24"/>
          <w:szCs w:val="24"/>
        </w:rPr>
        <w:t xml:space="preserve">sportovní odměny. Všechny výsledky si můžete prohlédnout v přiložené tabulce. </w:t>
      </w:r>
    </w:p>
    <w:p w14:paraId="2B371B2B" w14:textId="77777777" w:rsidR="000C1ED3" w:rsidRPr="00921084" w:rsidRDefault="000C1ED3" w:rsidP="00172F3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21084">
        <w:rPr>
          <w:rFonts w:cstheme="minorHAnsi"/>
          <w:color w:val="000000" w:themeColor="text1"/>
          <w:sz w:val="24"/>
          <w:szCs w:val="24"/>
        </w:rPr>
        <w:t xml:space="preserve">Akce se líbila, jenom nás mrzí, že </w:t>
      </w:r>
      <w:r w:rsidR="00CB4643" w:rsidRPr="00921084">
        <w:rPr>
          <w:rFonts w:cstheme="minorHAnsi"/>
          <w:color w:val="000000" w:themeColor="text1"/>
          <w:sz w:val="24"/>
          <w:szCs w:val="24"/>
        </w:rPr>
        <w:t xml:space="preserve">se 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dvě třídy do soutěže nezapojily vůbec. </w:t>
      </w:r>
      <w:r w:rsidR="00CB4643" w:rsidRPr="00921084">
        <w:rPr>
          <w:rFonts w:cstheme="minorHAnsi"/>
          <w:color w:val="000000" w:themeColor="text1"/>
          <w:sz w:val="24"/>
          <w:szCs w:val="24"/>
        </w:rPr>
        <w:t>A tak d</w:t>
      </w:r>
      <w:r w:rsidRPr="00921084">
        <w:rPr>
          <w:rFonts w:cstheme="minorHAnsi"/>
          <w:color w:val="000000" w:themeColor="text1"/>
          <w:sz w:val="24"/>
          <w:szCs w:val="24"/>
        </w:rPr>
        <w:t xml:space="preserve">oufáme, že </w:t>
      </w:r>
      <w:r w:rsidR="00D71356" w:rsidRPr="00921084">
        <w:rPr>
          <w:rFonts w:cstheme="minorHAnsi"/>
          <w:color w:val="000000" w:themeColor="text1"/>
          <w:sz w:val="24"/>
          <w:szCs w:val="24"/>
        </w:rPr>
        <w:t xml:space="preserve">se </w:t>
      </w:r>
      <w:r w:rsidRPr="00921084">
        <w:rPr>
          <w:rFonts w:cstheme="minorHAnsi"/>
          <w:color w:val="000000" w:themeColor="text1"/>
          <w:sz w:val="24"/>
          <w:szCs w:val="24"/>
        </w:rPr>
        <w:t>příště zúčastní opravdu všichni, a společně se těšíme na Jarní kilometry.</w:t>
      </w:r>
    </w:p>
    <w:p w14:paraId="7C1A0434" w14:textId="77777777" w:rsidR="00977883" w:rsidRDefault="00977883" w:rsidP="00172F3A">
      <w:pPr>
        <w:jc w:val="both"/>
        <w:rPr>
          <w:rFonts w:cstheme="minorHAnsi"/>
          <w:color w:val="00206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1428"/>
        <w:gridCol w:w="1168"/>
        <w:gridCol w:w="2368"/>
        <w:gridCol w:w="847"/>
      </w:tblGrid>
      <w:tr w:rsidR="00977883" w14:paraId="02BB6745" w14:textId="77777777" w:rsidTr="00F53386">
        <w:trPr>
          <w:trHeight w:val="926"/>
          <w:jc w:val="center"/>
        </w:trPr>
        <w:tc>
          <w:tcPr>
            <w:tcW w:w="1047" w:type="dxa"/>
            <w:vAlign w:val="center"/>
          </w:tcPr>
          <w:p w14:paraId="0D2038F4" w14:textId="77777777" w:rsidR="00977883" w:rsidRDefault="00977883" w:rsidP="00F53386">
            <w:pPr>
              <w:jc w:val="center"/>
            </w:pPr>
            <w:r>
              <w:t>Třída</w:t>
            </w:r>
          </w:p>
        </w:tc>
        <w:tc>
          <w:tcPr>
            <w:tcW w:w="1428" w:type="dxa"/>
            <w:vAlign w:val="center"/>
          </w:tcPr>
          <w:p w14:paraId="28359812" w14:textId="77777777" w:rsidR="00977883" w:rsidRDefault="00977883" w:rsidP="00F53386">
            <w:pPr>
              <w:jc w:val="center"/>
            </w:pPr>
            <w:r>
              <w:t>Kilometry - celkově</w:t>
            </w:r>
          </w:p>
        </w:tc>
        <w:tc>
          <w:tcPr>
            <w:tcW w:w="1168" w:type="dxa"/>
            <w:vAlign w:val="center"/>
          </w:tcPr>
          <w:p w14:paraId="2B17C38E" w14:textId="77777777" w:rsidR="00977883" w:rsidRDefault="00977883" w:rsidP="00F53386">
            <w:pPr>
              <w:jc w:val="center"/>
            </w:pPr>
            <w:r>
              <w:t>Průměr na žáka (km)</w:t>
            </w:r>
          </w:p>
        </w:tc>
        <w:tc>
          <w:tcPr>
            <w:tcW w:w="2368" w:type="dxa"/>
            <w:vAlign w:val="center"/>
          </w:tcPr>
          <w:p w14:paraId="49B5F055" w14:textId="77777777" w:rsidR="00977883" w:rsidRDefault="00977883" w:rsidP="00F53386">
            <w:pPr>
              <w:jc w:val="center"/>
            </w:pPr>
            <w:r>
              <w:t>Cíl</w:t>
            </w:r>
          </w:p>
        </w:tc>
        <w:tc>
          <w:tcPr>
            <w:tcW w:w="847" w:type="dxa"/>
            <w:vAlign w:val="center"/>
          </w:tcPr>
          <w:p w14:paraId="63D1CD3C" w14:textId="77777777" w:rsidR="00977883" w:rsidRDefault="00977883" w:rsidP="00F53386">
            <w:pPr>
              <w:jc w:val="center"/>
            </w:pPr>
            <w:r>
              <w:t>Pořadí</w:t>
            </w:r>
          </w:p>
        </w:tc>
      </w:tr>
      <w:tr w:rsidR="00977883" w14:paraId="11503510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6A7567D4" w14:textId="77777777" w:rsidR="00977883" w:rsidRDefault="00977883" w:rsidP="00F53386">
            <w:pPr>
              <w:jc w:val="center"/>
            </w:pPr>
            <w:r>
              <w:t>VI. A</w:t>
            </w:r>
          </w:p>
        </w:tc>
        <w:tc>
          <w:tcPr>
            <w:tcW w:w="1428" w:type="dxa"/>
            <w:vAlign w:val="center"/>
          </w:tcPr>
          <w:p w14:paraId="351D1ED7" w14:textId="77777777" w:rsidR="00977883" w:rsidRDefault="00977883" w:rsidP="00F53386">
            <w:pPr>
              <w:jc w:val="center"/>
            </w:pPr>
            <w:r>
              <w:t>145</w:t>
            </w:r>
          </w:p>
        </w:tc>
        <w:tc>
          <w:tcPr>
            <w:tcW w:w="1168" w:type="dxa"/>
            <w:vAlign w:val="center"/>
          </w:tcPr>
          <w:p w14:paraId="3934DB06" w14:textId="77777777" w:rsidR="00977883" w:rsidRDefault="00977883" w:rsidP="00F53386">
            <w:pPr>
              <w:jc w:val="center"/>
            </w:pPr>
            <w:r>
              <w:t>5,6</w:t>
            </w:r>
          </w:p>
        </w:tc>
        <w:tc>
          <w:tcPr>
            <w:tcW w:w="2368" w:type="dxa"/>
            <w:vAlign w:val="center"/>
          </w:tcPr>
          <w:p w14:paraId="3BC34282" w14:textId="77777777" w:rsidR="00977883" w:rsidRDefault="00977883" w:rsidP="00F53386">
            <w:pPr>
              <w:jc w:val="center"/>
            </w:pPr>
            <w:r>
              <w:t>České Budějovice</w:t>
            </w:r>
          </w:p>
        </w:tc>
        <w:tc>
          <w:tcPr>
            <w:tcW w:w="847" w:type="dxa"/>
            <w:vAlign w:val="center"/>
          </w:tcPr>
          <w:p w14:paraId="4CDB3A16" w14:textId="77777777" w:rsidR="00977883" w:rsidRDefault="00977883" w:rsidP="00F53386">
            <w:pPr>
              <w:jc w:val="center"/>
            </w:pPr>
            <w:r>
              <w:t>7.</w:t>
            </w:r>
          </w:p>
        </w:tc>
      </w:tr>
      <w:tr w:rsidR="00977883" w14:paraId="7DAEC667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4D105CD6" w14:textId="77777777" w:rsidR="00977883" w:rsidRDefault="00977883" w:rsidP="00F53386">
            <w:pPr>
              <w:jc w:val="center"/>
            </w:pPr>
            <w:r>
              <w:t>VI. B</w:t>
            </w:r>
          </w:p>
        </w:tc>
        <w:tc>
          <w:tcPr>
            <w:tcW w:w="1428" w:type="dxa"/>
            <w:vAlign w:val="center"/>
          </w:tcPr>
          <w:p w14:paraId="07C65629" w14:textId="77777777" w:rsidR="00977883" w:rsidRDefault="00977883" w:rsidP="00F53386">
            <w:pPr>
              <w:jc w:val="center"/>
            </w:pPr>
            <w:r>
              <w:t>152</w:t>
            </w:r>
          </w:p>
        </w:tc>
        <w:tc>
          <w:tcPr>
            <w:tcW w:w="1168" w:type="dxa"/>
            <w:vAlign w:val="center"/>
          </w:tcPr>
          <w:p w14:paraId="5EE42342" w14:textId="77777777" w:rsidR="00977883" w:rsidRDefault="00977883" w:rsidP="00F53386">
            <w:pPr>
              <w:jc w:val="center"/>
            </w:pPr>
            <w:r>
              <w:t>6,3</w:t>
            </w:r>
          </w:p>
        </w:tc>
        <w:tc>
          <w:tcPr>
            <w:tcW w:w="2368" w:type="dxa"/>
            <w:vAlign w:val="center"/>
          </w:tcPr>
          <w:p w14:paraId="712975F0" w14:textId="77777777" w:rsidR="00977883" w:rsidRDefault="00977883" w:rsidP="00F53386">
            <w:pPr>
              <w:jc w:val="center"/>
            </w:pPr>
            <w:r>
              <w:t>Trutnov</w:t>
            </w:r>
          </w:p>
        </w:tc>
        <w:tc>
          <w:tcPr>
            <w:tcW w:w="847" w:type="dxa"/>
            <w:vAlign w:val="center"/>
          </w:tcPr>
          <w:p w14:paraId="5E9E65A8" w14:textId="77777777" w:rsidR="00977883" w:rsidRDefault="00977883" w:rsidP="00F53386">
            <w:pPr>
              <w:jc w:val="center"/>
            </w:pPr>
            <w:r>
              <w:t>6.</w:t>
            </w:r>
          </w:p>
        </w:tc>
      </w:tr>
      <w:tr w:rsidR="00977883" w14:paraId="67DCCAFC" w14:textId="77777777" w:rsidTr="00F53386">
        <w:trPr>
          <w:trHeight w:val="318"/>
          <w:jc w:val="center"/>
        </w:trPr>
        <w:tc>
          <w:tcPr>
            <w:tcW w:w="1047" w:type="dxa"/>
            <w:vAlign w:val="center"/>
          </w:tcPr>
          <w:p w14:paraId="34FE5E98" w14:textId="77777777" w:rsidR="00977883" w:rsidRDefault="00977883" w:rsidP="00F53386">
            <w:pPr>
              <w:jc w:val="center"/>
            </w:pPr>
            <w:r>
              <w:t>VI. C</w:t>
            </w:r>
          </w:p>
        </w:tc>
        <w:tc>
          <w:tcPr>
            <w:tcW w:w="1428" w:type="dxa"/>
            <w:vAlign w:val="center"/>
          </w:tcPr>
          <w:p w14:paraId="1D7FCCC1" w14:textId="77777777" w:rsidR="00977883" w:rsidRDefault="00977883" w:rsidP="00F53386">
            <w:pPr>
              <w:jc w:val="center"/>
            </w:pPr>
            <w:r>
              <w:t>209</w:t>
            </w:r>
          </w:p>
        </w:tc>
        <w:tc>
          <w:tcPr>
            <w:tcW w:w="1168" w:type="dxa"/>
            <w:vAlign w:val="center"/>
          </w:tcPr>
          <w:p w14:paraId="4ADED24B" w14:textId="77777777" w:rsidR="00977883" w:rsidRDefault="00977883" w:rsidP="00F53386">
            <w:pPr>
              <w:jc w:val="center"/>
            </w:pPr>
            <w:r>
              <w:t>8,7</w:t>
            </w:r>
          </w:p>
        </w:tc>
        <w:tc>
          <w:tcPr>
            <w:tcW w:w="2368" w:type="dxa"/>
            <w:vAlign w:val="center"/>
          </w:tcPr>
          <w:p w14:paraId="61365A57" w14:textId="77777777" w:rsidR="00977883" w:rsidRDefault="00977883" w:rsidP="00F53386">
            <w:pPr>
              <w:jc w:val="center"/>
            </w:pPr>
            <w:r>
              <w:t>Šumperk</w:t>
            </w:r>
          </w:p>
        </w:tc>
        <w:tc>
          <w:tcPr>
            <w:tcW w:w="847" w:type="dxa"/>
            <w:vAlign w:val="center"/>
          </w:tcPr>
          <w:p w14:paraId="7D34A64D" w14:textId="77777777" w:rsidR="00977883" w:rsidRDefault="00977883" w:rsidP="00F53386">
            <w:pPr>
              <w:jc w:val="center"/>
            </w:pPr>
            <w:r>
              <w:t>5.</w:t>
            </w:r>
          </w:p>
        </w:tc>
      </w:tr>
      <w:tr w:rsidR="00977883" w14:paraId="158BDC5D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1C641EDC" w14:textId="77777777" w:rsidR="00977883" w:rsidRDefault="00977883" w:rsidP="00F53386">
            <w:pPr>
              <w:jc w:val="center"/>
            </w:pPr>
            <w:r>
              <w:t>VII. A</w:t>
            </w:r>
          </w:p>
        </w:tc>
        <w:tc>
          <w:tcPr>
            <w:tcW w:w="1428" w:type="dxa"/>
            <w:vAlign w:val="center"/>
          </w:tcPr>
          <w:p w14:paraId="48009452" w14:textId="77777777" w:rsidR="00977883" w:rsidRDefault="00977883" w:rsidP="00F53386">
            <w:pPr>
              <w:jc w:val="center"/>
            </w:pPr>
            <w:r>
              <w:t>483</w:t>
            </w:r>
          </w:p>
        </w:tc>
        <w:tc>
          <w:tcPr>
            <w:tcW w:w="1168" w:type="dxa"/>
            <w:vAlign w:val="center"/>
          </w:tcPr>
          <w:p w14:paraId="5946E2AE" w14:textId="77777777" w:rsidR="00977883" w:rsidRDefault="00977883" w:rsidP="00F53386">
            <w:pPr>
              <w:jc w:val="center"/>
            </w:pPr>
            <w:r>
              <w:t>21</w:t>
            </w:r>
          </w:p>
        </w:tc>
        <w:tc>
          <w:tcPr>
            <w:tcW w:w="2368" w:type="dxa"/>
            <w:vAlign w:val="center"/>
          </w:tcPr>
          <w:p w14:paraId="0F7325B3" w14:textId="77777777" w:rsidR="00977883" w:rsidRDefault="00977883" w:rsidP="00F53386">
            <w:pPr>
              <w:jc w:val="center"/>
            </w:pPr>
            <w:r>
              <w:t>Banská Bystrica</w:t>
            </w:r>
          </w:p>
        </w:tc>
        <w:tc>
          <w:tcPr>
            <w:tcW w:w="847" w:type="dxa"/>
            <w:vAlign w:val="center"/>
          </w:tcPr>
          <w:p w14:paraId="4F79FA80" w14:textId="77777777" w:rsidR="00977883" w:rsidRPr="00313337" w:rsidRDefault="00977883" w:rsidP="00F53386">
            <w:pPr>
              <w:jc w:val="center"/>
              <w:rPr>
                <w:b/>
              </w:rPr>
            </w:pPr>
            <w:r w:rsidRPr="00313337">
              <w:rPr>
                <w:b/>
              </w:rPr>
              <w:t>3.</w:t>
            </w:r>
          </w:p>
        </w:tc>
      </w:tr>
      <w:tr w:rsidR="00977883" w14:paraId="26454EEA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3191A9C9" w14:textId="77777777" w:rsidR="00977883" w:rsidRDefault="00977883" w:rsidP="00F53386">
            <w:pPr>
              <w:jc w:val="center"/>
            </w:pPr>
            <w:r>
              <w:t>VII. B</w:t>
            </w:r>
          </w:p>
        </w:tc>
        <w:tc>
          <w:tcPr>
            <w:tcW w:w="1428" w:type="dxa"/>
            <w:vAlign w:val="center"/>
          </w:tcPr>
          <w:p w14:paraId="3C2B613B" w14:textId="77777777" w:rsidR="00977883" w:rsidRDefault="00977883" w:rsidP="00F53386">
            <w:pPr>
              <w:jc w:val="center"/>
            </w:pPr>
            <w:r>
              <w:t>678</w:t>
            </w:r>
          </w:p>
        </w:tc>
        <w:tc>
          <w:tcPr>
            <w:tcW w:w="1168" w:type="dxa"/>
            <w:vAlign w:val="center"/>
          </w:tcPr>
          <w:p w14:paraId="673DECC6" w14:textId="77777777" w:rsidR="00977883" w:rsidRDefault="00977883" w:rsidP="00F53386">
            <w:pPr>
              <w:jc w:val="center"/>
            </w:pPr>
            <w:r>
              <w:t>32,3</w:t>
            </w:r>
          </w:p>
        </w:tc>
        <w:tc>
          <w:tcPr>
            <w:tcW w:w="2368" w:type="dxa"/>
            <w:vAlign w:val="center"/>
          </w:tcPr>
          <w:p w14:paraId="4DB147B0" w14:textId="77777777" w:rsidR="00977883" w:rsidRDefault="00977883" w:rsidP="00F53386">
            <w:pPr>
              <w:jc w:val="center"/>
            </w:pPr>
            <w:r>
              <w:t>Verona</w:t>
            </w:r>
          </w:p>
        </w:tc>
        <w:tc>
          <w:tcPr>
            <w:tcW w:w="847" w:type="dxa"/>
            <w:vAlign w:val="center"/>
          </w:tcPr>
          <w:p w14:paraId="25180A06" w14:textId="77777777" w:rsidR="00977883" w:rsidRPr="00313337" w:rsidRDefault="00977883" w:rsidP="00F53386">
            <w:pPr>
              <w:jc w:val="center"/>
              <w:rPr>
                <w:b/>
              </w:rPr>
            </w:pPr>
            <w:r w:rsidRPr="00313337">
              <w:rPr>
                <w:b/>
              </w:rPr>
              <w:t>1.</w:t>
            </w:r>
          </w:p>
        </w:tc>
      </w:tr>
      <w:tr w:rsidR="00977883" w14:paraId="0571AD3E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4BF12C77" w14:textId="77777777" w:rsidR="00977883" w:rsidRDefault="00977883" w:rsidP="00F53386">
            <w:pPr>
              <w:jc w:val="center"/>
            </w:pPr>
            <w:r>
              <w:t>VII. C</w:t>
            </w:r>
          </w:p>
        </w:tc>
        <w:tc>
          <w:tcPr>
            <w:tcW w:w="1428" w:type="dxa"/>
            <w:vAlign w:val="center"/>
          </w:tcPr>
          <w:p w14:paraId="7E43B9AD" w14:textId="77777777" w:rsidR="00977883" w:rsidRDefault="00977883" w:rsidP="00F53386">
            <w:pPr>
              <w:jc w:val="center"/>
            </w:pPr>
            <w:r>
              <w:t>0</w:t>
            </w:r>
          </w:p>
        </w:tc>
        <w:tc>
          <w:tcPr>
            <w:tcW w:w="1168" w:type="dxa"/>
            <w:vAlign w:val="center"/>
          </w:tcPr>
          <w:p w14:paraId="073729FF" w14:textId="77777777" w:rsidR="00977883" w:rsidRDefault="00977883" w:rsidP="00F53386">
            <w:pPr>
              <w:jc w:val="center"/>
            </w:pPr>
            <w:r>
              <w:t>0</w:t>
            </w:r>
          </w:p>
        </w:tc>
        <w:tc>
          <w:tcPr>
            <w:tcW w:w="2368" w:type="dxa"/>
            <w:vAlign w:val="center"/>
          </w:tcPr>
          <w:p w14:paraId="6A52D0C2" w14:textId="77777777" w:rsidR="00977883" w:rsidRDefault="00977883" w:rsidP="00F53386">
            <w:pPr>
              <w:jc w:val="center"/>
            </w:pPr>
          </w:p>
        </w:tc>
        <w:tc>
          <w:tcPr>
            <w:tcW w:w="847" w:type="dxa"/>
            <w:vAlign w:val="center"/>
          </w:tcPr>
          <w:p w14:paraId="061F9A5E" w14:textId="77777777" w:rsidR="00977883" w:rsidRDefault="00977883" w:rsidP="00F53386">
            <w:pPr>
              <w:jc w:val="center"/>
            </w:pPr>
          </w:p>
        </w:tc>
      </w:tr>
      <w:tr w:rsidR="00977883" w14:paraId="3885D72E" w14:textId="77777777" w:rsidTr="00F53386">
        <w:trPr>
          <w:trHeight w:val="318"/>
          <w:jc w:val="center"/>
        </w:trPr>
        <w:tc>
          <w:tcPr>
            <w:tcW w:w="1047" w:type="dxa"/>
            <w:vAlign w:val="center"/>
          </w:tcPr>
          <w:p w14:paraId="750FD3A0" w14:textId="77777777" w:rsidR="00977883" w:rsidRDefault="00977883" w:rsidP="00F53386">
            <w:pPr>
              <w:jc w:val="center"/>
            </w:pPr>
            <w:r>
              <w:t>VIII. A</w:t>
            </w:r>
          </w:p>
        </w:tc>
        <w:tc>
          <w:tcPr>
            <w:tcW w:w="1428" w:type="dxa"/>
            <w:vAlign w:val="center"/>
          </w:tcPr>
          <w:p w14:paraId="7B36927D" w14:textId="77777777" w:rsidR="00977883" w:rsidRDefault="00977883" w:rsidP="00F53386">
            <w:pPr>
              <w:jc w:val="center"/>
            </w:pPr>
            <w:r>
              <w:t>0</w:t>
            </w:r>
          </w:p>
        </w:tc>
        <w:tc>
          <w:tcPr>
            <w:tcW w:w="1168" w:type="dxa"/>
            <w:vAlign w:val="center"/>
          </w:tcPr>
          <w:p w14:paraId="779EBEDE" w14:textId="77777777" w:rsidR="00977883" w:rsidRDefault="00977883" w:rsidP="00F53386">
            <w:pPr>
              <w:jc w:val="center"/>
            </w:pPr>
            <w:r>
              <w:t>0</w:t>
            </w:r>
          </w:p>
        </w:tc>
        <w:tc>
          <w:tcPr>
            <w:tcW w:w="2368" w:type="dxa"/>
            <w:vAlign w:val="center"/>
          </w:tcPr>
          <w:p w14:paraId="200D356C" w14:textId="77777777" w:rsidR="00977883" w:rsidRDefault="00977883" w:rsidP="00F53386">
            <w:pPr>
              <w:jc w:val="center"/>
            </w:pPr>
          </w:p>
        </w:tc>
        <w:tc>
          <w:tcPr>
            <w:tcW w:w="847" w:type="dxa"/>
            <w:vAlign w:val="center"/>
          </w:tcPr>
          <w:p w14:paraId="35C743EE" w14:textId="77777777" w:rsidR="00977883" w:rsidRDefault="00977883" w:rsidP="00F53386">
            <w:pPr>
              <w:jc w:val="center"/>
            </w:pPr>
          </w:p>
        </w:tc>
      </w:tr>
      <w:tr w:rsidR="00977883" w14:paraId="1141D77A" w14:textId="77777777" w:rsidTr="00F53386">
        <w:trPr>
          <w:trHeight w:val="304"/>
          <w:jc w:val="center"/>
        </w:trPr>
        <w:tc>
          <w:tcPr>
            <w:tcW w:w="1047" w:type="dxa"/>
            <w:vAlign w:val="center"/>
          </w:tcPr>
          <w:p w14:paraId="019CD1C3" w14:textId="77777777" w:rsidR="00977883" w:rsidRDefault="00977883" w:rsidP="00F53386">
            <w:pPr>
              <w:jc w:val="center"/>
            </w:pPr>
            <w:r>
              <w:t>VIII. B</w:t>
            </w:r>
          </w:p>
        </w:tc>
        <w:tc>
          <w:tcPr>
            <w:tcW w:w="1428" w:type="dxa"/>
            <w:vAlign w:val="center"/>
          </w:tcPr>
          <w:p w14:paraId="7827D557" w14:textId="77777777" w:rsidR="00977883" w:rsidRDefault="00977883" w:rsidP="00F53386">
            <w:pPr>
              <w:jc w:val="center"/>
            </w:pPr>
            <w:r>
              <w:t>430</w:t>
            </w:r>
          </w:p>
        </w:tc>
        <w:tc>
          <w:tcPr>
            <w:tcW w:w="1168" w:type="dxa"/>
            <w:vAlign w:val="center"/>
          </w:tcPr>
          <w:p w14:paraId="2B3070F4" w14:textId="77777777" w:rsidR="00977883" w:rsidRDefault="00977883" w:rsidP="00F53386">
            <w:pPr>
              <w:jc w:val="center"/>
            </w:pPr>
            <w:r>
              <w:t>15,9</w:t>
            </w:r>
          </w:p>
        </w:tc>
        <w:tc>
          <w:tcPr>
            <w:tcW w:w="2368" w:type="dxa"/>
            <w:vAlign w:val="center"/>
          </w:tcPr>
          <w:p w14:paraId="7C6A19E0" w14:textId="77777777" w:rsidR="00977883" w:rsidRDefault="00977883" w:rsidP="00F53386">
            <w:pPr>
              <w:jc w:val="center"/>
            </w:pPr>
            <w:r>
              <w:t>Mnichov</w:t>
            </w:r>
          </w:p>
        </w:tc>
        <w:tc>
          <w:tcPr>
            <w:tcW w:w="847" w:type="dxa"/>
            <w:vAlign w:val="center"/>
          </w:tcPr>
          <w:p w14:paraId="0D6FB365" w14:textId="77777777" w:rsidR="00977883" w:rsidRDefault="00977883" w:rsidP="00F53386">
            <w:pPr>
              <w:jc w:val="center"/>
            </w:pPr>
            <w:r>
              <w:t>4.</w:t>
            </w:r>
          </w:p>
        </w:tc>
      </w:tr>
      <w:tr w:rsidR="00977883" w14:paraId="00256595" w14:textId="77777777" w:rsidTr="00F53386">
        <w:trPr>
          <w:trHeight w:val="318"/>
          <w:jc w:val="center"/>
        </w:trPr>
        <w:tc>
          <w:tcPr>
            <w:tcW w:w="1047" w:type="dxa"/>
            <w:vAlign w:val="center"/>
          </w:tcPr>
          <w:p w14:paraId="25F41620" w14:textId="77777777" w:rsidR="00977883" w:rsidRDefault="00977883" w:rsidP="00F53386">
            <w:pPr>
              <w:jc w:val="center"/>
            </w:pPr>
            <w:r>
              <w:t>IX. B</w:t>
            </w:r>
          </w:p>
        </w:tc>
        <w:tc>
          <w:tcPr>
            <w:tcW w:w="1428" w:type="dxa"/>
            <w:vAlign w:val="center"/>
          </w:tcPr>
          <w:p w14:paraId="200182F3" w14:textId="77777777" w:rsidR="00977883" w:rsidRDefault="00977883" w:rsidP="00F53386">
            <w:pPr>
              <w:jc w:val="center"/>
            </w:pPr>
            <w:r>
              <w:t>705</w:t>
            </w:r>
          </w:p>
        </w:tc>
        <w:tc>
          <w:tcPr>
            <w:tcW w:w="1168" w:type="dxa"/>
            <w:vAlign w:val="center"/>
          </w:tcPr>
          <w:p w14:paraId="75095607" w14:textId="77777777" w:rsidR="00977883" w:rsidRDefault="00977883" w:rsidP="00F53386">
            <w:pPr>
              <w:jc w:val="center"/>
            </w:pPr>
            <w:r>
              <w:t>21,4</w:t>
            </w:r>
          </w:p>
        </w:tc>
        <w:tc>
          <w:tcPr>
            <w:tcW w:w="2368" w:type="dxa"/>
            <w:vAlign w:val="center"/>
          </w:tcPr>
          <w:p w14:paraId="02363BC4" w14:textId="77777777" w:rsidR="00977883" w:rsidRDefault="00977883" w:rsidP="00F53386">
            <w:pPr>
              <w:jc w:val="center"/>
            </w:pPr>
            <w:r>
              <w:t>Lucemburk</w:t>
            </w:r>
          </w:p>
        </w:tc>
        <w:tc>
          <w:tcPr>
            <w:tcW w:w="847" w:type="dxa"/>
            <w:vAlign w:val="center"/>
          </w:tcPr>
          <w:p w14:paraId="759F6CFF" w14:textId="77777777" w:rsidR="00977883" w:rsidRPr="00313337" w:rsidRDefault="00977883" w:rsidP="00F53386">
            <w:pPr>
              <w:jc w:val="center"/>
              <w:rPr>
                <w:b/>
              </w:rPr>
            </w:pPr>
            <w:r w:rsidRPr="00313337">
              <w:rPr>
                <w:b/>
              </w:rPr>
              <w:t>2.</w:t>
            </w:r>
          </w:p>
        </w:tc>
      </w:tr>
    </w:tbl>
    <w:p w14:paraId="35B6C1BF" w14:textId="77777777" w:rsidR="00977883" w:rsidRDefault="00977883" w:rsidP="00172F3A">
      <w:pPr>
        <w:jc w:val="both"/>
        <w:rPr>
          <w:rFonts w:cstheme="minorHAnsi"/>
          <w:color w:val="002060"/>
          <w:sz w:val="24"/>
          <w:szCs w:val="24"/>
        </w:rPr>
      </w:pPr>
    </w:p>
    <w:sectPr w:rsidR="0097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8"/>
    <w:rsid w:val="00080095"/>
    <w:rsid w:val="00084B69"/>
    <w:rsid w:val="000C1ED3"/>
    <w:rsid w:val="00137052"/>
    <w:rsid w:val="00172F3A"/>
    <w:rsid w:val="001B0493"/>
    <w:rsid w:val="00451C29"/>
    <w:rsid w:val="00471237"/>
    <w:rsid w:val="004F4C20"/>
    <w:rsid w:val="00597A68"/>
    <w:rsid w:val="00683AD9"/>
    <w:rsid w:val="008776C3"/>
    <w:rsid w:val="00894CB6"/>
    <w:rsid w:val="00921084"/>
    <w:rsid w:val="00965C3A"/>
    <w:rsid w:val="00977883"/>
    <w:rsid w:val="009D69E3"/>
    <w:rsid w:val="009E094A"/>
    <w:rsid w:val="00A60198"/>
    <w:rsid w:val="00AF1925"/>
    <w:rsid w:val="00C44C8C"/>
    <w:rsid w:val="00CB4643"/>
    <w:rsid w:val="00D03909"/>
    <w:rsid w:val="00D13481"/>
    <w:rsid w:val="00D547B5"/>
    <w:rsid w:val="00D71356"/>
    <w:rsid w:val="00DE1FFB"/>
    <w:rsid w:val="00E27DE9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29F"/>
  <w15:docId w15:val="{BDFB3BD3-1FC3-4D94-A5B2-ED9BBC8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Novotná</dc:creator>
  <cp:lastModifiedBy>Jana Jeřábková</cp:lastModifiedBy>
  <cp:revision>2</cp:revision>
  <dcterms:created xsi:type="dcterms:W3CDTF">2021-11-02T07:09:00Z</dcterms:created>
  <dcterms:modified xsi:type="dcterms:W3CDTF">2021-11-02T07:09:00Z</dcterms:modified>
</cp:coreProperties>
</file>